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47"/>
        <w:gridCol w:w="6239"/>
      </w:tblGrid>
      <w:tr w:rsidR="009953F3" w:rsidRPr="009953F3" w:rsidTr="00C523F6">
        <w:tc>
          <w:tcPr>
            <w:tcW w:w="9286" w:type="dxa"/>
            <w:gridSpan w:val="2"/>
            <w:tcBorders>
              <w:bottom w:val="single" w:sz="12" w:space="0" w:color="auto"/>
            </w:tcBorders>
            <w:shd w:val="clear" w:color="auto" w:fill="auto"/>
          </w:tcPr>
          <w:p w:rsidR="009953F3" w:rsidRPr="009953F3" w:rsidRDefault="009953F3" w:rsidP="009953F3">
            <w:pPr>
              <w:jc w:val="center"/>
              <w:rPr>
                <w:rFonts w:ascii="Calibri" w:eastAsia="SimSun" w:hAnsi="Calibri" w:cs="Calibri"/>
              </w:rPr>
            </w:pPr>
            <w:r>
              <w:rPr>
                <w:rFonts w:ascii="Calibri" w:eastAsia="SimSun" w:hAnsi="Calibri" w:cs="Calibri"/>
                <w:noProof/>
                <w:lang w:eastAsia="nl-NL"/>
              </w:rPr>
              <w:drawing>
                <wp:anchor distT="0" distB="0" distL="114300" distR="114300" simplePos="0" relativeHeight="251659264" behindDoc="0" locked="0" layoutInCell="1" allowOverlap="1">
                  <wp:simplePos x="0" y="0"/>
                  <wp:positionH relativeFrom="column">
                    <wp:posOffset>1645920</wp:posOffset>
                  </wp:positionH>
                  <wp:positionV relativeFrom="page">
                    <wp:posOffset>276860</wp:posOffset>
                  </wp:positionV>
                  <wp:extent cx="2482850" cy="482600"/>
                  <wp:effectExtent l="0" t="0" r="0" b="0"/>
                  <wp:wrapNone/>
                  <wp:docPr id="1" name="Afbeelding 1" descr="Logo Gezondheid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zondheidszo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85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3F3" w:rsidRPr="009953F3" w:rsidRDefault="009953F3" w:rsidP="009953F3">
            <w:pPr>
              <w:jc w:val="center"/>
              <w:rPr>
                <w:rFonts w:ascii="Calibri" w:eastAsia="SimSun" w:hAnsi="Calibri" w:cs="Calibri"/>
              </w:rPr>
            </w:pPr>
          </w:p>
          <w:p w:rsidR="009953F3" w:rsidRPr="009953F3" w:rsidRDefault="009953F3" w:rsidP="009953F3">
            <w:pPr>
              <w:jc w:val="center"/>
              <w:rPr>
                <w:rFonts w:ascii="Calibri" w:eastAsia="SimSun" w:hAnsi="Calibri" w:cs="Calibri"/>
              </w:rPr>
            </w:pPr>
          </w:p>
          <w:p w:rsidR="009953F3" w:rsidRPr="009953F3" w:rsidRDefault="009953F3" w:rsidP="009953F3">
            <w:pPr>
              <w:jc w:val="center"/>
              <w:rPr>
                <w:rFonts w:ascii="Calibri" w:eastAsia="SimSun" w:hAnsi="Calibri" w:cs="Calibri"/>
              </w:rPr>
            </w:pPr>
          </w:p>
          <w:p w:rsidR="009953F3" w:rsidRPr="009953F3" w:rsidRDefault="009953F3" w:rsidP="009953F3">
            <w:pPr>
              <w:rPr>
                <w:rFonts w:ascii="Calibri" w:eastAsia="SimSun" w:hAnsi="Calibri" w:cs="Calibri"/>
              </w:rPr>
            </w:pPr>
          </w:p>
          <w:p w:rsidR="009953F3" w:rsidRPr="009953F3" w:rsidRDefault="009953F3" w:rsidP="009953F3">
            <w:pPr>
              <w:rPr>
                <w:rFonts w:ascii="Calibri" w:eastAsia="SimSun" w:hAnsi="Calibri" w:cs="Calibri"/>
              </w:rPr>
            </w:pPr>
          </w:p>
        </w:tc>
      </w:tr>
      <w:tr w:rsidR="009953F3" w:rsidRPr="009953F3" w:rsidTr="00C523F6">
        <w:tc>
          <w:tcPr>
            <w:tcW w:w="9286" w:type="dxa"/>
            <w:gridSpan w:val="2"/>
            <w:shd w:val="clear" w:color="auto" w:fill="auto"/>
          </w:tcPr>
          <w:p w:rsidR="009953F3" w:rsidRPr="009953F3" w:rsidRDefault="009953F3" w:rsidP="009953F3">
            <w:pPr>
              <w:jc w:val="center"/>
              <w:rPr>
                <w:rFonts w:ascii="Calibri" w:eastAsia="SimSun" w:hAnsi="Calibri" w:cs="Calibri"/>
                <w:b/>
                <w:bCs/>
                <w:color w:val="C00000"/>
              </w:rPr>
            </w:pPr>
          </w:p>
          <w:p w:rsidR="009953F3" w:rsidRPr="009953F3" w:rsidRDefault="009953F3" w:rsidP="009953F3">
            <w:pPr>
              <w:jc w:val="center"/>
              <w:rPr>
                <w:rFonts w:ascii="Calibri" w:eastAsia="SimSun" w:hAnsi="Calibri" w:cs="Calibri"/>
                <w:b/>
                <w:bCs/>
                <w:color w:val="C00000"/>
              </w:rPr>
            </w:pPr>
            <w:r w:rsidRPr="009953F3">
              <w:rPr>
                <w:rFonts w:ascii="Calibri" w:eastAsia="SimSun" w:hAnsi="Calibri" w:cs="Calibri"/>
                <w:b/>
                <w:bCs/>
                <w:color w:val="C00000"/>
              </w:rPr>
              <w:t xml:space="preserve">AANVRAGEN EXTRA KANS </w:t>
            </w:r>
          </w:p>
          <w:p w:rsidR="009953F3" w:rsidRPr="009953F3" w:rsidRDefault="009953F3" w:rsidP="009953F3">
            <w:pPr>
              <w:jc w:val="center"/>
              <w:rPr>
                <w:rFonts w:ascii="Calibri" w:eastAsia="SimSun" w:hAnsi="Calibri" w:cs="Calibri"/>
                <w:b/>
                <w:bCs/>
                <w:color w:val="C00000"/>
              </w:rPr>
            </w:pPr>
          </w:p>
        </w:tc>
      </w:tr>
      <w:tr w:rsidR="009953F3" w:rsidRPr="009953F3" w:rsidTr="00C523F6">
        <w:tc>
          <w:tcPr>
            <w:tcW w:w="3047" w:type="dxa"/>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Naam aanvrager</w:t>
            </w:r>
          </w:p>
        </w:tc>
        <w:tc>
          <w:tcPr>
            <w:tcW w:w="6239" w:type="dxa"/>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Studentnummer op NP-pas</w:t>
            </w:r>
          </w:p>
        </w:tc>
        <w:tc>
          <w:tcPr>
            <w:tcW w:w="6239" w:type="dxa"/>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Opleiding</w:t>
            </w:r>
          </w:p>
        </w:tc>
        <w:tc>
          <w:tcPr>
            <w:tcW w:w="6239" w:type="dxa"/>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Groep</w:t>
            </w:r>
          </w:p>
        </w:tc>
        <w:tc>
          <w:tcPr>
            <w:tcW w:w="6239" w:type="dxa"/>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Studieloopbaanbegeleider</w:t>
            </w:r>
          </w:p>
        </w:tc>
        <w:tc>
          <w:tcPr>
            <w:tcW w:w="6239" w:type="dxa"/>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Datum aanvraag</w:t>
            </w:r>
          </w:p>
        </w:tc>
        <w:tc>
          <w:tcPr>
            <w:tcW w:w="6239" w:type="dxa"/>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Handtekening aanvrager</w:t>
            </w:r>
          </w:p>
        </w:tc>
        <w:tc>
          <w:tcPr>
            <w:tcW w:w="6239"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9286" w:type="dxa"/>
            <w:gridSpan w:val="2"/>
            <w:shd w:val="clear" w:color="auto" w:fill="auto"/>
          </w:tcPr>
          <w:p w:rsidR="009953F3" w:rsidRPr="009953F3" w:rsidRDefault="009953F3" w:rsidP="009953F3">
            <w:pPr>
              <w:jc w:val="center"/>
              <w:rPr>
                <w:rFonts w:ascii="Calibri" w:eastAsia="SimSun" w:hAnsi="Calibri" w:cs="Calibri"/>
                <w:b/>
                <w:bCs/>
                <w:color w:val="C00000"/>
              </w:rPr>
            </w:pPr>
          </w:p>
          <w:p w:rsidR="009953F3" w:rsidRPr="009953F3" w:rsidRDefault="009953F3" w:rsidP="009953F3">
            <w:pPr>
              <w:jc w:val="center"/>
              <w:rPr>
                <w:rFonts w:ascii="Calibri" w:eastAsia="SimSun" w:hAnsi="Calibri" w:cs="Calibri"/>
                <w:b/>
                <w:bCs/>
                <w:color w:val="C00000"/>
              </w:rPr>
            </w:pPr>
            <w:r w:rsidRPr="009953F3">
              <w:rPr>
                <w:rFonts w:ascii="Calibri" w:eastAsia="SimSun" w:hAnsi="Calibri" w:cs="Calibri"/>
                <w:b/>
                <w:bCs/>
                <w:color w:val="C00000"/>
              </w:rPr>
              <w:t>GEGEVENS OVER EXTRA KANS</w:t>
            </w:r>
          </w:p>
          <w:p w:rsidR="009953F3" w:rsidRPr="009953F3" w:rsidRDefault="009953F3" w:rsidP="009953F3">
            <w:pPr>
              <w:jc w:val="center"/>
              <w:rPr>
                <w:rFonts w:ascii="Calibri" w:eastAsia="SimSun" w:hAnsi="Calibri" w:cs="Calibri"/>
                <w:b/>
                <w:bCs/>
                <w:color w:val="C00000"/>
              </w:rPr>
            </w:pPr>
          </w:p>
        </w:tc>
      </w:tr>
      <w:tr w:rsidR="009953F3" w:rsidRPr="009953F3" w:rsidTr="00C523F6">
        <w:tc>
          <w:tcPr>
            <w:tcW w:w="3047"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Waarvoor vraag je de extra kans aan (herplaatsing BPV of toets/examen)?</w:t>
            </w:r>
          </w:p>
          <w:p w:rsidR="009953F3" w:rsidRPr="009953F3" w:rsidRDefault="009953F3" w:rsidP="009953F3">
            <w:pPr>
              <w:spacing w:line="360" w:lineRule="auto"/>
              <w:rPr>
                <w:rFonts w:ascii="Calibri" w:eastAsia="SimSun" w:hAnsi="Calibri" w:cs="Calibri"/>
              </w:rPr>
            </w:pPr>
          </w:p>
        </w:tc>
        <w:tc>
          <w:tcPr>
            <w:tcW w:w="6239"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Waarom vind je dat je een extra kans moet krijgen?</w:t>
            </w:r>
          </w:p>
          <w:p w:rsidR="009953F3" w:rsidRPr="009953F3" w:rsidRDefault="009953F3" w:rsidP="009953F3">
            <w:pPr>
              <w:spacing w:line="360" w:lineRule="auto"/>
              <w:rPr>
                <w:rFonts w:ascii="Calibri" w:eastAsia="SimSun" w:hAnsi="Calibri" w:cs="Calibri"/>
              </w:rPr>
            </w:pPr>
          </w:p>
          <w:p w:rsidR="009953F3" w:rsidRPr="009953F3" w:rsidRDefault="009953F3" w:rsidP="009953F3">
            <w:pPr>
              <w:spacing w:line="360" w:lineRule="auto"/>
              <w:rPr>
                <w:rFonts w:ascii="Calibri" w:eastAsia="SimSun" w:hAnsi="Calibri" w:cs="Calibri"/>
              </w:rPr>
            </w:pPr>
          </w:p>
        </w:tc>
        <w:tc>
          <w:tcPr>
            <w:tcW w:w="6239"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Wat is het advies van je studieloopbaanbegeleider (invullen door studieloopbaan-begeleider)?</w:t>
            </w:r>
          </w:p>
        </w:tc>
        <w:tc>
          <w:tcPr>
            <w:tcW w:w="6239"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9286" w:type="dxa"/>
            <w:gridSpan w:val="2"/>
            <w:tcBorders>
              <w:bottom w:val="single" w:sz="12" w:space="0" w:color="auto"/>
            </w:tcBorders>
            <w:shd w:val="clear" w:color="auto" w:fill="auto"/>
          </w:tcPr>
          <w:p w:rsidR="009953F3" w:rsidRPr="009953F3" w:rsidRDefault="009953F3" w:rsidP="009953F3">
            <w:pPr>
              <w:jc w:val="center"/>
              <w:rPr>
                <w:rFonts w:ascii="Calibri" w:eastAsia="SimSun" w:hAnsi="Calibri" w:cs="Calibri"/>
              </w:rPr>
            </w:pPr>
            <w:r w:rsidRPr="009953F3">
              <w:rPr>
                <w:rFonts w:ascii="Calibri" w:eastAsia="SimSun" w:hAnsi="Calibri" w:cs="Calibri"/>
                <w:i/>
              </w:rPr>
              <w:t>Lever dit formulier en evt. bijlage(s) in bij de teammanager.</w:t>
            </w:r>
          </w:p>
        </w:tc>
      </w:tr>
    </w:tbl>
    <w:p w:rsidR="009953F3" w:rsidRPr="009953F3" w:rsidRDefault="009953F3" w:rsidP="009953F3">
      <w:pPr>
        <w:rPr>
          <w:rFonts w:ascii="Calibri" w:hAnsi="Calibri" w:cs="Calibri"/>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47"/>
        <w:gridCol w:w="23"/>
        <w:gridCol w:w="3070"/>
        <w:gridCol w:w="3148"/>
      </w:tblGrid>
      <w:tr w:rsidR="009953F3" w:rsidRPr="009953F3" w:rsidTr="00C523F6">
        <w:tc>
          <w:tcPr>
            <w:tcW w:w="9288" w:type="dxa"/>
            <w:gridSpan w:val="4"/>
            <w:shd w:val="clear" w:color="auto" w:fill="auto"/>
          </w:tcPr>
          <w:p w:rsidR="009953F3" w:rsidRPr="009953F3" w:rsidRDefault="009953F3" w:rsidP="009953F3">
            <w:pPr>
              <w:spacing w:line="276" w:lineRule="auto"/>
              <w:jc w:val="center"/>
              <w:rPr>
                <w:rFonts w:ascii="Calibri" w:eastAsia="SimSun" w:hAnsi="Calibri" w:cs="Calibri"/>
                <w:b/>
                <w:bCs/>
                <w:color w:val="C00000"/>
              </w:rPr>
            </w:pPr>
            <w:r w:rsidRPr="009953F3">
              <w:rPr>
                <w:rFonts w:ascii="Calibri" w:eastAsia="SimSun" w:hAnsi="Calibri" w:cs="Calibri"/>
                <w:b/>
                <w:bCs/>
                <w:color w:val="C00000"/>
              </w:rPr>
              <w:t>BESLISSING OVER DE AANVRAAG</w:t>
            </w:r>
          </w:p>
        </w:tc>
      </w:tr>
      <w:tr w:rsidR="009953F3" w:rsidRPr="009953F3" w:rsidTr="00C523F6">
        <w:tc>
          <w:tcPr>
            <w:tcW w:w="3047"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Omschrijving beslissing</w:t>
            </w:r>
          </w:p>
          <w:p w:rsidR="009953F3" w:rsidRPr="009953F3" w:rsidRDefault="009953F3" w:rsidP="009953F3">
            <w:pPr>
              <w:spacing w:line="360" w:lineRule="auto"/>
              <w:rPr>
                <w:rFonts w:ascii="Calibri" w:eastAsia="SimSun" w:hAnsi="Calibri" w:cs="Calibri"/>
              </w:rPr>
            </w:pPr>
          </w:p>
        </w:tc>
        <w:tc>
          <w:tcPr>
            <w:tcW w:w="6241" w:type="dxa"/>
            <w:gridSpan w:val="3"/>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47" w:type="dxa"/>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r w:rsidRPr="009953F3">
              <w:rPr>
                <w:rFonts w:ascii="Calibri" w:eastAsia="SimSun" w:hAnsi="Calibri" w:cs="Calibri"/>
              </w:rPr>
              <w:t>Maatregelen / Vervolgacties</w:t>
            </w:r>
          </w:p>
          <w:p w:rsidR="009953F3" w:rsidRPr="009953F3" w:rsidRDefault="009953F3" w:rsidP="009953F3">
            <w:pPr>
              <w:spacing w:line="360" w:lineRule="auto"/>
              <w:rPr>
                <w:rFonts w:ascii="Calibri" w:eastAsia="SimSun" w:hAnsi="Calibri" w:cs="Calibri"/>
              </w:rPr>
            </w:pPr>
          </w:p>
        </w:tc>
        <w:tc>
          <w:tcPr>
            <w:tcW w:w="6241" w:type="dxa"/>
            <w:gridSpan w:val="3"/>
            <w:tcBorders>
              <w:bottom w:val="single" w:sz="12" w:space="0" w:color="auto"/>
            </w:tcBorders>
            <w:shd w:val="clear" w:color="auto" w:fill="auto"/>
          </w:tcPr>
          <w:p w:rsidR="009953F3" w:rsidRPr="009953F3" w:rsidRDefault="009953F3" w:rsidP="009953F3">
            <w:pPr>
              <w:spacing w:line="360" w:lineRule="auto"/>
              <w:rPr>
                <w:rFonts w:ascii="Calibri" w:eastAsia="SimSun" w:hAnsi="Calibri" w:cs="Calibri"/>
              </w:rPr>
            </w:pPr>
          </w:p>
        </w:tc>
      </w:tr>
      <w:tr w:rsidR="009953F3" w:rsidRPr="009953F3" w:rsidTr="00C523F6">
        <w:tc>
          <w:tcPr>
            <w:tcW w:w="3070" w:type="dxa"/>
            <w:gridSpan w:val="2"/>
            <w:shd w:val="clear" w:color="auto" w:fill="auto"/>
          </w:tcPr>
          <w:p w:rsidR="009953F3" w:rsidRPr="009953F3" w:rsidRDefault="009953F3" w:rsidP="009953F3">
            <w:pPr>
              <w:rPr>
                <w:rFonts w:ascii="Calibri" w:eastAsia="SimSun" w:hAnsi="Calibri" w:cs="Calibri"/>
                <w:bCs/>
                <w:i/>
              </w:rPr>
            </w:pPr>
            <w:r w:rsidRPr="009953F3">
              <w:rPr>
                <w:rFonts w:ascii="Calibri" w:eastAsia="SimSun" w:hAnsi="Calibri" w:cs="Calibri"/>
                <w:bCs/>
              </w:rPr>
              <w:t>Beslissing is genomen door:</w:t>
            </w:r>
          </w:p>
          <w:p w:rsidR="009953F3" w:rsidRPr="009953F3" w:rsidRDefault="009953F3" w:rsidP="009953F3">
            <w:pPr>
              <w:rPr>
                <w:rFonts w:ascii="Calibri" w:eastAsia="SimSun" w:hAnsi="Calibri" w:cs="Calibri"/>
                <w:bCs/>
                <w:i/>
              </w:rPr>
            </w:pPr>
          </w:p>
          <w:p w:rsidR="009953F3" w:rsidRPr="009953F3" w:rsidRDefault="009953F3" w:rsidP="009953F3">
            <w:pPr>
              <w:rPr>
                <w:rFonts w:ascii="Calibri" w:eastAsia="SimSun" w:hAnsi="Calibri" w:cs="Calibri"/>
                <w:bCs/>
                <w:i/>
              </w:rPr>
            </w:pPr>
          </w:p>
        </w:tc>
        <w:tc>
          <w:tcPr>
            <w:tcW w:w="3070" w:type="dxa"/>
            <w:shd w:val="clear" w:color="auto" w:fill="auto"/>
          </w:tcPr>
          <w:p w:rsidR="009953F3" w:rsidRPr="009953F3" w:rsidRDefault="009953F3" w:rsidP="009953F3">
            <w:pPr>
              <w:rPr>
                <w:rFonts w:ascii="Calibri" w:eastAsia="SimSun" w:hAnsi="Calibri" w:cs="Calibri"/>
                <w:bCs/>
              </w:rPr>
            </w:pPr>
            <w:r w:rsidRPr="009953F3">
              <w:rPr>
                <w:rFonts w:ascii="Calibri" w:eastAsia="SimSun" w:hAnsi="Calibri" w:cs="Calibri"/>
                <w:bCs/>
              </w:rPr>
              <w:t>Op:</w:t>
            </w:r>
          </w:p>
        </w:tc>
        <w:tc>
          <w:tcPr>
            <w:tcW w:w="3148" w:type="dxa"/>
            <w:shd w:val="clear" w:color="auto" w:fill="auto"/>
          </w:tcPr>
          <w:p w:rsidR="009953F3" w:rsidRPr="009953F3" w:rsidRDefault="009953F3" w:rsidP="009953F3">
            <w:pPr>
              <w:rPr>
                <w:rFonts w:ascii="Calibri" w:eastAsia="SimSun" w:hAnsi="Calibri" w:cs="Calibri"/>
                <w:bCs/>
              </w:rPr>
            </w:pPr>
            <w:r w:rsidRPr="009953F3">
              <w:rPr>
                <w:rFonts w:ascii="Calibri" w:eastAsia="SimSun" w:hAnsi="Calibri" w:cs="Calibri"/>
                <w:bCs/>
              </w:rPr>
              <w:t>Handtekening:</w:t>
            </w:r>
          </w:p>
        </w:tc>
      </w:tr>
    </w:tbl>
    <w:p w:rsidR="009953F3" w:rsidRDefault="009953F3"/>
    <w:p w:rsidR="009953F3" w:rsidRDefault="009953F3">
      <w:pPr>
        <w:suppressAutoHyphens w:val="0"/>
        <w:spacing w:after="200" w:line="276" w:lineRule="auto"/>
      </w:pPr>
      <w:r>
        <w:br w:type="page"/>
      </w:r>
    </w:p>
    <w:p w:rsidR="009953F3" w:rsidRDefault="009953F3" w:rsidP="009953F3">
      <w:pPr>
        <w:suppressAutoHyphens w:val="0"/>
        <w:rPr>
          <w:rFonts w:ascii="Calibri" w:eastAsia="SimSun" w:hAnsi="Calibri" w:cs="Calibri"/>
          <w:b/>
          <w:bCs/>
          <w:sz w:val="21"/>
          <w:szCs w:val="21"/>
        </w:rPr>
      </w:pPr>
      <w:r>
        <w:rPr>
          <w:rFonts w:ascii="Calibri" w:eastAsia="SimSun" w:hAnsi="Calibri" w:cs="Calibri"/>
          <w:b/>
          <w:bCs/>
          <w:sz w:val="21"/>
          <w:szCs w:val="21"/>
        </w:rPr>
        <w:lastRenderedPageBreak/>
        <w:t>Regels voor herkansen en aanvragen extra kans</w:t>
      </w:r>
    </w:p>
    <w:p w:rsidR="009953F3" w:rsidRDefault="009953F3" w:rsidP="009953F3">
      <w:pPr>
        <w:suppressAutoHyphens w:val="0"/>
        <w:rPr>
          <w:rFonts w:ascii="Calibri" w:eastAsia="SimSun" w:hAnsi="Calibri" w:cs="Calibri"/>
          <w:b/>
          <w:bCs/>
          <w:sz w:val="21"/>
          <w:szCs w:val="21"/>
        </w:rPr>
      </w:pPr>
    </w:p>
    <w:p w:rsidR="009953F3" w:rsidRPr="005D34ED" w:rsidRDefault="009953F3" w:rsidP="009953F3">
      <w:pPr>
        <w:suppressAutoHyphens w:val="0"/>
        <w:rPr>
          <w:rFonts w:ascii="Calibri" w:eastAsia="SimSun" w:hAnsi="Calibri" w:cs="Calibri"/>
          <w:b/>
          <w:bCs/>
          <w:sz w:val="21"/>
          <w:szCs w:val="21"/>
        </w:rPr>
      </w:pPr>
      <w:r w:rsidRPr="005D34ED">
        <w:rPr>
          <w:rFonts w:ascii="Calibri" w:eastAsia="SimSun" w:hAnsi="Calibri" w:cs="Calibri"/>
          <w:b/>
          <w:bCs/>
          <w:sz w:val="21"/>
          <w:szCs w:val="21"/>
        </w:rPr>
        <w:t>Je mag toetsen herkansen</w:t>
      </w:r>
    </w:p>
    <w:p w:rsidR="009953F3" w:rsidRPr="005D34ED" w:rsidRDefault="009953F3" w:rsidP="009953F3">
      <w:pPr>
        <w:suppressAutoHyphens w:val="0"/>
        <w:rPr>
          <w:rFonts w:ascii="Calibri" w:eastAsia="SimSun" w:hAnsi="Calibri" w:cs="Calibri"/>
          <w:bCs/>
          <w:sz w:val="21"/>
          <w:szCs w:val="21"/>
        </w:rPr>
      </w:pPr>
      <w:r w:rsidRPr="005D34ED">
        <w:rPr>
          <w:rFonts w:ascii="Calibri" w:eastAsia="SimSun" w:hAnsi="Calibri" w:cs="Calibri"/>
          <w:bCs/>
          <w:sz w:val="21"/>
          <w:szCs w:val="21"/>
        </w:rPr>
        <w:t>De kennistoetsen AFP en ZGK mag je alleen herkansen als:</w:t>
      </w:r>
    </w:p>
    <w:p w:rsidR="009953F3" w:rsidRPr="005D34ED" w:rsidRDefault="009953F3" w:rsidP="009953F3">
      <w:pPr>
        <w:numPr>
          <w:ilvl w:val="0"/>
          <w:numId w:val="1"/>
        </w:numPr>
        <w:suppressAutoHyphens w:val="0"/>
        <w:rPr>
          <w:rFonts w:ascii="Calibri" w:eastAsia="SimSun" w:hAnsi="Calibri" w:cs="Calibri"/>
          <w:bCs/>
          <w:sz w:val="21"/>
          <w:szCs w:val="21"/>
        </w:rPr>
      </w:pPr>
      <w:r w:rsidRPr="005D34ED">
        <w:rPr>
          <w:rFonts w:ascii="Calibri" w:eastAsia="SimSun" w:hAnsi="Calibri" w:cs="Calibri"/>
          <w:bCs/>
          <w:sz w:val="21"/>
          <w:szCs w:val="21"/>
        </w:rPr>
        <w:t>Je op een toets lager scoort dan 40 punten</w:t>
      </w:r>
      <w:r>
        <w:rPr>
          <w:rFonts w:ascii="Calibri" w:eastAsia="SimSun" w:hAnsi="Calibri" w:cs="Calibri"/>
          <w:bCs/>
          <w:sz w:val="21"/>
          <w:szCs w:val="21"/>
        </w:rPr>
        <w:t>, echter niet als dit het gevolg is van fraude</w:t>
      </w:r>
    </w:p>
    <w:p w:rsidR="009953F3" w:rsidRPr="005D34ED" w:rsidRDefault="009953F3" w:rsidP="009953F3">
      <w:pPr>
        <w:numPr>
          <w:ilvl w:val="0"/>
          <w:numId w:val="1"/>
        </w:numPr>
        <w:suppressAutoHyphens w:val="0"/>
        <w:rPr>
          <w:rFonts w:ascii="Calibri" w:eastAsia="SimSun" w:hAnsi="Calibri" w:cs="Calibri"/>
          <w:bCs/>
          <w:sz w:val="21"/>
          <w:szCs w:val="21"/>
        </w:rPr>
      </w:pPr>
      <w:r w:rsidRPr="005D34ED">
        <w:rPr>
          <w:rFonts w:ascii="Calibri" w:eastAsia="SimSun" w:hAnsi="Calibri" w:cs="Calibri"/>
          <w:bCs/>
          <w:sz w:val="21"/>
          <w:szCs w:val="21"/>
        </w:rPr>
        <w:t xml:space="preserve">Het gemiddelde van de toetsen per leerlijn aan het eind van </w:t>
      </w:r>
      <w:r>
        <w:rPr>
          <w:rFonts w:ascii="Calibri" w:eastAsia="SimSun" w:hAnsi="Calibri" w:cs="Calibri"/>
          <w:bCs/>
          <w:sz w:val="21"/>
          <w:szCs w:val="21"/>
        </w:rPr>
        <w:t>periode 3</w:t>
      </w:r>
      <w:r w:rsidRPr="005D34ED">
        <w:rPr>
          <w:rFonts w:ascii="Calibri" w:eastAsia="SimSun" w:hAnsi="Calibri" w:cs="Calibri"/>
          <w:bCs/>
          <w:sz w:val="21"/>
          <w:szCs w:val="21"/>
        </w:rPr>
        <w:t xml:space="preserve"> onvoldoende is.</w:t>
      </w:r>
    </w:p>
    <w:p w:rsidR="009953F3" w:rsidRPr="005D34ED" w:rsidRDefault="009953F3" w:rsidP="009953F3">
      <w:pPr>
        <w:suppressAutoHyphens w:val="0"/>
        <w:rPr>
          <w:rFonts w:ascii="Calibri" w:eastAsia="SimSun" w:hAnsi="Calibri" w:cs="Calibri"/>
          <w:bCs/>
          <w:sz w:val="21"/>
          <w:szCs w:val="21"/>
        </w:rPr>
      </w:pPr>
      <w:r w:rsidRPr="005D34ED">
        <w:rPr>
          <w:rFonts w:ascii="Calibri" w:eastAsia="SimSun" w:hAnsi="Calibri" w:cs="Calibri"/>
          <w:bCs/>
          <w:sz w:val="21"/>
          <w:szCs w:val="21"/>
        </w:rPr>
        <w:t>Voor de periodetoetsen Nederlands en rekenen geldt eenzelfde soort regel (zie F in deze paragraaf).</w:t>
      </w:r>
    </w:p>
    <w:p w:rsidR="009953F3" w:rsidRPr="005D34ED" w:rsidRDefault="009953F3" w:rsidP="009953F3">
      <w:pPr>
        <w:suppressAutoHyphens w:val="0"/>
        <w:rPr>
          <w:rFonts w:ascii="Calibri" w:eastAsia="SimSun" w:hAnsi="Calibri" w:cs="Calibri"/>
          <w:bCs/>
          <w:sz w:val="21"/>
          <w:szCs w:val="21"/>
        </w:rPr>
      </w:pPr>
      <w:r w:rsidRPr="005D34ED">
        <w:rPr>
          <w:rFonts w:ascii="Calibri" w:eastAsia="SimSun" w:hAnsi="Calibri" w:cs="Calibri"/>
          <w:bCs/>
          <w:sz w:val="21"/>
          <w:szCs w:val="21"/>
        </w:rPr>
        <w:t>De overige toetsen (aftekenkaarten, praktijkexamens, toetsen verpleegtechnisch rekenen, bewijsstukken, verslagen, gesprekken, beoordelingslijsten) mag je, als je een onvoldoende hebt gehaald, één keer herkansen.</w:t>
      </w:r>
    </w:p>
    <w:p w:rsidR="009953F3" w:rsidRPr="005D34ED" w:rsidRDefault="009953F3" w:rsidP="009953F3">
      <w:pPr>
        <w:suppressAutoHyphens w:val="0"/>
        <w:rPr>
          <w:rFonts w:ascii="Calibri" w:eastAsia="SimSun" w:hAnsi="Calibri" w:cs="Calibri"/>
          <w:bCs/>
          <w:sz w:val="21"/>
          <w:szCs w:val="21"/>
        </w:rPr>
      </w:pPr>
      <w:r w:rsidRPr="005D34ED">
        <w:rPr>
          <w:rFonts w:ascii="Calibri" w:eastAsia="SimSun" w:hAnsi="Calibri" w:cs="Calibri"/>
          <w:bCs/>
          <w:sz w:val="21"/>
          <w:szCs w:val="21"/>
        </w:rPr>
        <w:t>Een voldoende gemaakte toets mag je niet herkansen om je resultaat te verbeteren, behalve als het gaat om de examens Nederlands en rekenen (zie F in deze paragraaf).</w:t>
      </w:r>
    </w:p>
    <w:p w:rsidR="009953F3" w:rsidRPr="005D34ED" w:rsidRDefault="009953F3" w:rsidP="009953F3">
      <w:pPr>
        <w:rPr>
          <w:rFonts w:ascii="Calibri" w:eastAsia="SimSun" w:hAnsi="Calibri" w:cs="Calibri"/>
          <w:bCs/>
          <w:sz w:val="21"/>
          <w:szCs w:val="21"/>
        </w:rPr>
      </w:pPr>
    </w:p>
    <w:p w:rsidR="009953F3" w:rsidRPr="005D34ED" w:rsidRDefault="009953F3" w:rsidP="009953F3">
      <w:pPr>
        <w:rPr>
          <w:rFonts w:ascii="Calibri" w:eastAsia="SimSun" w:hAnsi="Calibri" w:cs="Calibri"/>
          <w:b/>
          <w:sz w:val="21"/>
          <w:szCs w:val="21"/>
        </w:rPr>
      </w:pPr>
      <w:r w:rsidRPr="005D34ED">
        <w:rPr>
          <w:rFonts w:ascii="Calibri" w:eastAsia="SimSun" w:hAnsi="Calibri" w:cs="Calibri"/>
          <w:b/>
          <w:sz w:val="21"/>
          <w:szCs w:val="21"/>
        </w:rPr>
        <w:t>Het herkansingsmoment hangt af van de leerlijn/</w:t>
      </w:r>
      <w:proofErr w:type="spellStart"/>
      <w:r w:rsidRPr="005D34ED">
        <w:rPr>
          <w:rFonts w:ascii="Calibri" w:eastAsia="SimSun" w:hAnsi="Calibri" w:cs="Calibri"/>
          <w:b/>
          <w:sz w:val="21"/>
          <w:szCs w:val="21"/>
        </w:rPr>
        <w:t>toetsvorm</w:t>
      </w:r>
      <w:proofErr w:type="spellEnd"/>
    </w:p>
    <w:p w:rsidR="009953F3" w:rsidRPr="005D34ED" w:rsidRDefault="009953F3" w:rsidP="009953F3">
      <w:pPr>
        <w:rPr>
          <w:rFonts w:ascii="Calibri" w:eastAsia="SimSun" w:hAnsi="Calibri" w:cs="Calibri"/>
          <w:sz w:val="21"/>
          <w:szCs w:val="21"/>
        </w:rPr>
      </w:pPr>
      <w:r w:rsidRPr="005D34ED">
        <w:rPr>
          <w:rFonts w:ascii="Calibri" w:eastAsia="SimSun" w:hAnsi="Calibri" w:cs="Calibri"/>
          <w:sz w:val="21"/>
          <w:szCs w:val="21"/>
        </w:rPr>
        <w:t>Wanneer een toets wordt herkanst (of ingehaald op het herkansingsmoment), hangt af van de leerlijn/</w:t>
      </w:r>
      <w:proofErr w:type="spellStart"/>
      <w:r w:rsidRPr="005D34ED">
        <w:rPr>
          <w:rFonts w:ascii="Calibri" w:eastAsia="SimSun" w:hAnsi="Calibri" w:cs="Calibri"/>
          <w:sz w:val="21"/>
          <w:szCs w:val="21"/>
        </w:rPr>
        <w:t>toetsvorm</w:t>
      </w:r>
      <w:proofErr w:type="spellEnd"/>
      <w:r w:rsidRPr="005D34ED">
        <w:rPr>
          <w:rFonts w:ascii="Calibri" w:eastAsia="SimSun" w:hAnsi="Calibri" w:cs="Calibri"/>
          <w:sz w:val="21"/>
          <w:szCs w:val="21"/>
        </w:rPr>
        <w:t xml:space="preserve">. Dit staat in het </w:t>
      </w:r>
      <w:proofErr w:type="spellStart"/>
      <w:r w:rsidRPr="005D34ED">
        <w:rPr>
          <w:rFonts w:ascii="Calibri" w:eastAsia="SimSun" w:hAnsi="Calibri" w:cs="Calibri"/>
          <w:sz w:val="21"/>
          <w:szCs w:val="21"/>
        </w:rPr>
        <w:t>toetsplan</w:t>
      </w:r>
      <w:proofErr w:type="spellEnd"/>
      <w:r w:rsidRPr="005D34ED">
        <w:rPr>
          <w:rFonts w:ascii="Calibri" w:eastAsia="SimSun" w:hAnsi="Calibri" w:cs="Calibri"/>
          <w:sz w:val="21"/>
          <w:szCs w:val="21"/>
        </w:rPr>
        <w:t xml:space="preserve"> aan het eind van deze paragraaf.</w:t>
      </w:r>
    </w:p>
    <w:p w:rsidR="009953F3" w:rsidRPr="005D34ED" w:rsidRDefault="009953F3" w:rsidP="009953F3">
      <w:pPr>
        <w:rPr>
          <w:rFonts w:ascii="Calibri" w:eastAsia="SimSun" w:hAnsi="Calibri" w:cs="Calibri"/>
          <w:b/>
          <w:bCs/>
          <w:sz w:val="21"/>
          <w:szCs w:val="21"/>
        </w:rPr>
      </w:pPr>
    </w:p>
    <w:p w:rsidR="009953F3" w:rsidRPr="005D34ED" w:rsidRDefault="009953F3" w:rsidP="009953F3">
      <w:pPr>
        <w:rPr>
          <w:rFonts w:ascii="Calibri" w:eastAsia="SimSun" w:hAnsi="Calibri" w:cs="Calibri"/>
          <w:b/>
          <w:bCs/>
          <w:sz w:val="21"/>
          <w:szCs w:val="21"/>
        </w:rPr>
      </w:pPr>
      <w:r w:rsidRPr="005D34ED">
        <w:rPr>
          <w:rFonts w:ascii="Calibri" w:eastAsia="SimSun" w:hAnsi="Calibri" w:cs="Calibri"/>
          <w:b/>
          <w:bCs/>
          <w:sz w:val="21"/>
          <w:szCs w:val="21"/>
        </w:rPr>
        <w:t>Als je twee keer achter elkaar op dezelfde toets een onvoldoende haalt, moet je een aanvraag indienen voor een extra kans</w:t>
      </w:r>
    </w:p>
    <w:p w:rsidR="00C523F6" w:rsidRDefault="009953F3" w:rsidP="009953F3">
      <w:pPr>
        <w:rPr>
          <w:rFonts w:ascii="Calibri" w:eastAsia="SimSun" w:hAnsi="Calibri" w:cs="Calibri"/>
          <w:bCs/>
          <w:sz w:val="21"/>
          <w:szCs w:val="21"/>
        </w:rPr>
      </w:pPr>
      <w:r w:rsidRPr="005D34ED">
        <w:rPr>
          <w:rFonts w:ascii="Calibri" w:eastAsia="SimSun" w:hAnsi="Calibri" w:cs="Calibri"/>
          <w:bCs/>
          <w:sz w:val="21"/>
          <w:szCs w:val="21"/>
        </w:rPr>
        <w:t>Als je twee keer achter elkaar dezelfde toets(en) (gemiddeld) onvoldoende hebt, stagneert je studievoortgang. Je moet dan een aanvraag indienen bij de opleidingsvoortgangscommissie voor een extra kans.</w:t>
      </w:r>
    </w:p>
    <w:p w:rsidR="008C4C2F" w:rsidRDefault="008C4C2F" w:rsidP="009953F3">
      <w:pPr>
        <w:rPr>
          <w:rFonts w:ascii="Calibri" w:eastAsia="SimSun" w:hAnsi="Calibri" w:cs="Calibri"/>
          <w:bCs/>
          <w:sz w:val="21"/>
          <w:szCs w:val="21"/>
        </w:rPr>
      </w:pPr>
    </w:p>
    <w:p w:rsidR="00C523F6" w:rsidRDefault="008C4C2F" w:rsidP="009953F3">
      <w:pPr>
        <w:rPr>
          <w:rFonts w:ascii="Calibri" w:eastAsia="SimSun" w:hAnsi="Calibri" w:cs="Calibri"/>
          <w:bCs/>
          <w:sz w:val="21"/>
          <w:szCs w:val="21"/>
        </w:rPr>
      </w:pPr>
      <w:r>
        <w:rPr>
          <w:rFonts w:ascii="Calibri" w:eastAsia="SimSun" w:hAnsi="Calibri" w:cs="Calibri"/>
          <w:bCs/>
          <w:sz w:val="21"/>
          <w:szCs w:val="21"/>
        </w:rPr>
        <w:t xml:space="preserve">Dit geldt ook als je in twee achtereenvolgende BPV-periodes dezelfde beroepsprestaties (bewijsstukken of handelen) onvoldoende hebt gehaald. </w:t>
      </w:r>
      <w:r w:rsidR="00C523F6">
        <w:rPr>
          <w:rFonts w:ascii="Calibri" w:eastAsia="SimSun" w:hAnsi="Calibri" w:cs="Calibri"/>
          <w:bCs/>
          <w:sz w:val="21"/>
          <w:szCs w:val="21"/>
        </w:rPr>
        <w:t>Bij het aanvragen van een extra kans voor de BPV of een beroepsprestatie in de BPV moet je daarnaast een reflectieverslag schrijven met een verklaring voor je tweede onvoldoende en een uitgebreide motivatie voor de extra kans.</w:t>
      </w:r>
    </w:p>
    <w:p w:rsidR="009953F3" w:rsidRPr="005D34ED" w:rsidRDefault="009953F3" w:rsidP="009953F3">
      <w:pPr>
        <w:rPr>
          <w:rFonts w:ascii="Calibri" w:eastAsia="SimSun" w:hAnsi="Calibri" w:cs="Calibri"/>
          <w:bCs/>
          <w:sz w:val="21"/>
          <w:szCs w:val="21"/>
        </w:rPr>
      </w:pPr>
      <w:r w:rsidRPr="005D34ED">
        <w:rPr>
          <w:rFonts w:ascii="Calibri" w:eastAsia="SimSun" w:hAnsi="Calibri" w:cs="Calibri"/>
          <w:bCs/>
          <w:sz w:val="21"/>
          <w:szCs w:val="21"/>
        </w:rPr>
        <w:t xml:space="preserve"> </w:t>
      </w:r>
    </w:p>
    <w:p w:rsidR="009953F3" w:rsidRPr="009953F3" w:rsidRDefault="009953F3" w:rsidP="009953F3">
      <w:pPr>
        <w:rPr>
          <w:rFonts w:ascii="Calibri" w:eastAsia="SimSun" w:hAnsi="Calibri" w:cs="Calibri"/>
          <w:bCs/>
          <w:sz w:val="21"/>
          <w:szCs w:val="21"/>
        </w:rPr>
      </w:pPr>
      <w:r w:rsidRPr="009953F3">
        <w:rPr>
          <w:rFonts w:ascii="Calibri" w:eastAsia="SimSun" w:hAnsi="Calibri" w:cs="Calibri"/>
          <w:bCs/>
          <w:sz w:val="21"/>
          <w:szCs w:val="21"/>
        </w:rPr>
        <w:t>Alleen aanvragen die via het formulier Extra kans ingediend worden, worden in behandeling genomen. Of de extra kans wordt toegekend, hangt af van het totale aantal onvoldoendes tot dan toe en de oorzaken van de onvoldoende. Als geen extra kans wordt toegekend, moet je een (half) jaar overdoen of stoppen met de opleiding.</w:t>
      </w:r>
    </w:p>
    <w:p w:rsidR="009953F3" w:rsidRPr="009953F3" w:rsidRDefault="009953F3" w:rsidP="009953F3">
      <w:pPr>
        <w:rPr>
          <w:rFonts w:ascii="Calibri" w:eastAsia="SimSun" w:hAnsi="Calibri" w:cs="Calibri"/>
          <w:bCs/>
          <w:sz w:val="21"/>
          <w:szCs w:val="21"/>
        </w:rPr>
      </w:pPr>
      <w:r w:rsidRPr="009953F3">
        <w:rPr>
          <w:rFonts w:ascii="Calibri" w:eastAsia="SimSun" w:hAnsi="Calibri" w:cs="Calibri"/>
          <w:bCs/>
          <w:sz w:val="21"/>
          <w:szCs w:val="21"/>
        </w:rPr>
        <w:t xml:space="preserve">Een extra kans kan worden afgenomen in een andere </w:t>
      </w:r>
      <w:proofErr w:type="spellStart"/>
      <w:r w:rsidRPr="009953F3">
        <w:rPr>
          <w:rFonts w:ascii="Calibri" w:eastAsia="SimSun" w:hAnsi="Calibri" w:cs="Calibri"/>
          <w:bCs/>
          <w:sz w:val="21"/>
          <w:szCs w:val="21"/>
        </w:rPr>
        <w:t>toetsvorm</w:t>
      </w:r>
      <w:proofErr w:type="spellEnd"/>
      <w:r w:rsidRPr="009953F3">
        <w:rPr>
          <w:rFonts w:ascii="Calibri" w:eastAsia="SimSun" w:hAnsi="Calibri" w:cs="Calibri"/>
          <w:bCs/>
          <w:sz w:val="21"/>
          <w:szCs w:val="21"/>
        </w:rPr>
        <w:t>.</w:t>
      </w:r>
    </w:p>
    <w:p w:rsidR="009953F3" w:rsidRPr="009953F3" w:rsidRDefault="009953F3" w:rsidP="009953F3">
      <w:pPr>
        <w:rPr>
          <w:rFonts w:ascii="Calibri" w:eastAsia="SimSun" w:hAnsi="Calibri" w:cs="Calibri"/>
          <w:bCs/>
          <w:sz w:val="21"/>
          <w:szCs w:val="21"/>
        </w:rPr>
      </w:pPr>
      <w:r w:rsidRPr="009953F3">
        <w:rPr>
          <w:rFonts w:ascii="Calibri" w:eastAsia="SimSun" w:hAnsi="Calibri" w:cs="Calibri"/>
          <w:bCs/>
          <w:sz w:val="21"/>
          <w:szCs w:val="21"/>
        </w:rPr>
        <w:t xml:space="preserve">Indien het resultaat van de extra kans opnieuw onvoldoende is, neemt de </w:t>
      </w:r>
      <w:proofErr w:type="spellStart"/>
      <w:r w:rsidRPr="009953F3">
        <w:rPr>
          <w:rFonts w:ascii="Calibri" w:eastAsia="SimSun" w:hAnsi="Calibri" w:cs="Calibri"/>
          <w:bCs/>
          <w:sz w:val="21"/>
          <w:szCs w:val="21"/>
        </w:rPr>
        <w:t>opleidingsvoortgangs</w:t>
      </w:r>
      <w:proofErr w:type="spellEnd"/>
      <w:r w:rsidRPr="009953F3">
        <w:rPr>
          <w:rFonts w:ascii="Calibri" w:eastAsia="SimSun" w:hAnsi="Calibri" w:cs="Calibri"/>
          <w:bCs/>
          <w:sz w:val="21"/>
          <w:szCs w:val="21"/>
        </w:rPr>
        <w:t xml:space="preserve">-commissie na het horen van jou en je studieloopbaanbegeleider een besluit over je studievoortgang. </w:t>
      </w:r>
    </w:p>
    <w:p w:rsidR="009953F3" w:rsidRPr="009953F3" w:rsidRDefault="009953F3" w:rsidP="009953F3">
      <w:pPr>
        <w:rPr>
          <w:rFonts w:ascii="Calibri" w:eastAsia="SimSun" w:hAnsi="Calibri" w:cs="Calibri"/>
          <w:b/>
          <w:bCs/>
          <w:sz w:val="21"/>
          <w:szCs w:val="21"/>
        </w:rPr>
      </w:pPr>
    </w:p>
    <w:p w:rsidR="009953F3" w:rsidRPr="009953F3" w:rsidRDefault="009953F3" w:rsidP="009953F3">
      <w:pPr>
        <w:rPr>
          <w:rFonts w:ascii="Calibri" w:eastAsia="SimSun" w:hAnsi="Calibri" w:cs="Calibri"/>
          <w:b/>
          <w:bCs/>
          <w:sz w:val="21"/>
          <w:szCs w:val="21"/>
        </w:rPr>
      </w:pPr>
      <w:r w:rsidRPr="009953F3">
        <w:rPr>
          <w:rFonts w:ascii="Calibri" w:eastAsia="SimSun" w:hAnsi="Calibri" w:cs="Calibri"/>
          <w:b/>
          <w:bCs/>
          <w:sz w:val="21"/>
          <w:szCs w:val="21"/>
        </w:rPr>
        <w:t>Beschikbare tijd vo</w:t>
      </w:r>
      <w:bookmarkStart w:id="0" w:name="_GoBack"/>
      <w:bookmarkEnd w:id="0"/>
      <w:r w:rsidRPr="009953F3">
        <w:rPr>
          <w:rFonts w:ascii="Calibri" w:eastAsia="SimSun" w:hAnsi="Calibri" w:cs="Calibri"/>
          <w:b/>
          <w:bCs/>
          <w:sz w:val="21"/>
          <w:szCs w:val="21"/>
        </w:rPr>
        <w:t>or herkansen en gebruiken extra kans</w:t>
      </w:r>
    </w:p>
    <w:p w:rsidR="009953F3" w:rsidRPr="009953F3" w:rsidRDefault="009953F3" w:rsidP="009953F3">
      <w:pPr>
        <w:rPr>
          <w:rFonts w:ascii="Calibri" w:eastAsia="SimSun" w:hAnsi="Calibri" w:cs="Calibri"/>
          <w:bCs/>
          <w:sz w:val="21"/>
          <w:szCs w:val="21"/>
        </w:rPr>
      </w:pPr>
      <w:r w:rsidRPr="009953F3">
        <w:rPr>
          <w:rFonts w:ascii="Calibri" w:eastAsia="SimSun" w:hAnsi="Calibri" w:cs="Calibri"/>
          <w:bCs/>
          <w:sz w:val="21"/>
          <w:szCs w:val="21"/>
        </w:rPr>
        <w:t>Alle opleidingen: Voordat je start met de eerste periode van leerjaar 2 moet je voldoen aan de eisen van periode 1 t/m 3.</w:t>
      </w:r>
    </w:p>
    <w:p w:rsidR="009953F3" w:rsidRPr="009953F3" w:rsidRDefault="009953F3" w:rsidP="009953F3">
      <w:pPr>
        <w:rPr>
          <w:rFonts w:ascii="Calibri" w:eastAsia="SimSun" w:hAnsi="Calibri" w:cs="Calibri"/>
          <w:bCs/>
          <w:sz w:val="21"/>
          <w:szCs w:val="21"/>
        </w:rPr>
      </w:pPr>
      <w:r w:rsidRPr="009953F3">
        <w:rPr>
          <w:rFonts w:ascii="Calibri" w:eastAsia="SimSun" w:hAnsi="Calibri" w:cs="Calibri"/>
          <w:bCs/>
          <w:sz w:val="21"/>
          <w:szCs w:val="21"/>
        </w:rPr>
        <w:t>VZ en SAV: Voordat je start met de eerste periode van leerjaar 3 moet je voldoen aan de eisen van periode 4 t/m 7.</w:t>
      </w:r>
    </w:p>
    <w:p w:rsidR="009953F3" w:rsidRPr="009953F3" w:rsidRDefault="009953F3" w:rsidP="009953F3">
      <w:pPr>
        <w:rPr>
          <w:rFonts w:ascii="Calibri" w:eastAsia="SimSun" w:hAnsi="Calibri" w:cs="Calibri"/>
          <w:bCs/>
          <w:sz w:val="21"/>
          <w:szCs w:val="21"/>
        </w:rPr>
      </w:pPr>
      <w:r w:rsidRPr="009953F3">
        <w:rPr>
          <w:rFonts w:ascii="Calibri" w:eastAsia="SimSun" w:hAnsi="Calibri" w:cs="Calibri"/>
          <w:bCs/>
          <w:sz w:val="21"/>
          <w:szCs w:val="21"/>
        </w:rPr>
        <w:t>VZ en SAV: Om voor 1 augustus te kunnen diplomeren, moet je voldoen aan de eisen van periode 9 t/m 12.</w:t>
      </w:r>
    </w:p>
    <w:p w:rsidR="009953F3" w:rsidRPr="009953F3" w:rsidRDefault="009953F3" w:rsidP="009953F3">
      <w:pPr>
        <w:rPr>
          <w:rFonts w:ascii="Calibri" w:eastAsia="SimSun" w:hAnsi="Calibri" w:cs="Calibri"/>
          <w:bCs/>
          <w:sz w:val="21"/>
          <w:szCs w:val="21"/>
        </w:rPr>
      </w:pPr>
      <w:r w:rsidRPr="009953F3">
        <w:rPr>
          <w:rFonts w:ascii="Calibri" w:eastAsia="SimSun" w:hAnsi="Calibri" w:cs="Calibri"/>
          <w:bCs/>
          <w:sz w:val="21"/>
          <w:szCs w:val="21"/>
        </w:rPr>
        <w:t>VZK en VIGK: Om voor 1 augustus (septembergroepen) of 1 februari (februarigroepen) te kunnen diplomeren, moet je voldoen aan de eisen van periode 5 t/m 8.</w:t>
      </w:r>
    </w:p>
    <w:p w:rsidR="009953F3" w:rsidRDefault="009953F3"/>
    <w:sectPr w:rsidR="00995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28B"/>
    <w:multiLevelType w:val="hybridMultilevel"/>
    <w:tmpl w:val="0486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F3"/>
    <w:rsid w:val="000F5087"/>
    <w:rsid w:val="003308A2"/>
    <w:rsid w:val="004168BD"/>
    <w:rsid w:val="008C4C2F"/>
    <w:rsid w:val="009953F3"/>
    <w:rsid w:val="00B95720"/>
    <w:rsid w:val="00C523F6"/>
    <w:rsid w:val="00D20895"/>
    <w:rsid w:val="00E42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53F3"/>
    <w:pPr>
      <w:suppressAutoHyphens/>
      <w:spacing w:after="0" w:line="240" w:lineRule="auto"/>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53F3"/>
    <w:pPr>
      <w:suppressAutoHyphens/>
      <w:spacing w:after="0" w:line="240" w:lineRule="auto"/>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ADDD1B53</Template>
  <TotalTime>4</TotalTime>
  <Pages>2</Pages>
  <Words>509</Words>
  <Characters>2948</Characters>
  <Application>Microsoft Office Word</Application>
  <DocSecurity>0</DocSecurity>
  <Lines>98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2</cp:revision>
  <dcterms:created xsi:type="dcterms:W3CDTF">2014-02-02T19:07:00Z</dcterms:created>
  <dcterms:modified xsi:type="dcterms:W3CDTF">2014-02-02T19:28:00Z</dcterms:modified>
</cp:coreProperties>
</file>